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965" w:rsidRDefault="00134965" w:rsidP="005E2C15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655443" cy="1454536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O_blank_BW_numb_fix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4567" cy="145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6046" w:rsidRDefault="00886046" w:rsidP="00E86A3E">
      <w:pPr>
        <w:ind w:left="-1134"/>
        <w:rPr>
          <w:noProof/>
          <w:lang w:eastAsia="ru-RU"/>
        </w:rPr>
      </w:pPr>
    </w:p>
    <w:p w:rsidR="006B312D" w:rsidRDefault="006B312D" w:rsidP="00E86A3E">
      <w:pPr>
        <w:ind w:left="-1134"/>
        <w:jc w:val="center"/>
        <w:rPr>
          <w:noProof/>
          <w:lang w:eastAsia="ru-RU"/>
        </w:rPr>
      </w:pPr>
    </w:p>
    <w:p w:rsidR="00E86A3E" w:rsidRDefault="00E86A3E" w:rsidP="00E86A3E">
      <w:pPr>
        <w:ind w:left="-1134"/>
        <w:jc w:val="center"/>
        <w:rPr>
          <w:noProof/>
          <w:lang w:eastAsia="ru-RU"/>
        </w:rPr>
      </w:pPr>
      <w:r>
        <w:rPr>
          <w:noProof/>
          <w:lang w:eastAsia="ru-RU"/>
        </w:rPr>
        <w:t>УВАЖАЕМЫЕ ПАРТНЕРЫ!</w:t>
      </w:r>
    </w:p>
    <w:p w:rsidR="006B312D" w:rsidRDefault="006B312D" w:rsidP="006B312D">
      <w:pPr>
        <w:rPr>
          <w:noProof/>
          <w:lang w:eastAsia="ru-RU"/>
        </w:rPr>
      </w:pP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Одной из целей осуществления деятельности Общества по смыслу Федерального Закона от 26.07.2006 № 135-ФЗ «О защите конкуренции»  является обеспечение покупателей и конечных потребителей широким ассортиментом качественных мучных кондитерских и хлебобулочных изделий по экономически обоснованным ценам, удовлетворяющим требованию о соотношении цены и качества товаров. Такая цель достигается при: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Условии соблюдения Обществом и Покупателями требований действующего законодательства Российской Федерации, а также рекомендаций соответствующих регулирующих и контролирующих органов, размещенных в открытом доступе;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Свободном волеизъявлении и взаимовыгодном сотрудничестве сторон;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Предоставлении Покупателям недискриминационных условий для заключения с Обществом договора поставки.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Существенными условиями договора поставки являются: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Наименование товара;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Количество товара.</w:t>
      </w:r>
    </w:p>
    <w:p w:rsidR="005E2C15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Стороны вправе в договоре или приложениях к нему отнести к существенным иные условия, не перечисленные в настоящем пункте.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Вы можете ознакомиться с полным ассортиментом производимого нашей компанией товара в соответствующем разделе нашего сайта.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Общество формирует цены на товар с учетом фактических затрат на производство продукции, приобретение и реализацию товара. Цены включают в себя НДС по ставке действующего законодательства. Товар реализуется по розничным и оптовым ценам. Общество оставляет за собой право применять скидки при поставках акционного товара. Мы предоставляем отсрочку платежа партнерам, имеющим продолжительную историю сотрудничества с нашей компанией без серьёзных или неоднократных нарушений условий сотрудничества, а также соответствующих условиям, изложенным в п. 3 «Условий (критериев) отбора». Общество осуществляет поставки Товара путем доставки Товара до склада Покупателя или путем самовывоза.</w:t>
      </w:r>
    </w:p>
    <w:p w:rsidR="006B312D" w:rsidRDefault="006B312D" w:rsidP="005E2C15">
      <w:pPr>
        <w:rPr>
          <w:noProof/>
          <w:sz w:val="24"/>
          <w:szCs w:val="24"/>
          <w:lang w:eastAsia="ru-RU"/>
        </w:rPr>
      </w:pPr>
    </w:p>
    <w:p w:rsidR="006B312D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lastRenderedPageBreak/>
        <w:t>Возможности поставок Обществом ограничены только имеющимися производственными мощностями Общества и наличием товара, который не обещан другим покупателям по заключенным договорам.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Общество может отказывать потенциальным контрагентам в заключении договоров поставки по причине отсутствия мощностей для производства товара, а также в отсутствие товара, который не обещан другим покупателям по заключенным договорам.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Покупателем может быть любое лицо, независимо от каких-либо обстоятельств.  В то же время Общество  поставляет оптовые партии товара только лицам, имеющим статус субъекта предпринимательской деятельности.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 xml:space="preserve">Общество предлагает к реализации товар, качество которого соответствует требованиям санитарных, технических и всех иных применимых норм и стандартов Российской Федерации, Таможенного союза, ЕАЭС. На упаковке товара имеется штрих-код. При соблюдения нормальных условий упаковка обеспечивает сохранность товара во время транспортировки, при выполнении погрузочно-разгрузочных работ, хранении на распределительных центрах. Производимый товар имеет маркировку и содержит информацию в соответствии с требованиями законодательства Российской Федерации, сопровождается документами, подтверждающими качество и безопасность.   </w:t>
      </w:r>
    </w:p>
    <w:p w:rsidR="00E86A3E" w:rsidRPr="006B312D" w:rsidRDefault="00A9151E" w:rsidP="005E2C15">
      <w:pPr>
        <w:rPr>
          <w:noProof/>
          <w:sz w:val="24"/>
          <w:szCs w:val="24"/>
          <w:lang w:eastAsia="ru-RU"/>
        </w:rPr>
      </w:pPr>
      <w:hyperlink r:id="rId9" w:history="1">
        <w:r w:rsidR="00E86A3E" w:rsidRPr="00A9151E">
          <w:rPr>
            <w:rStyle w:val="a9"/>
            <w:noProof/>
            <w:sz w:val="24"/>
            <w:szCs w:val="24"/>
            <w:lang w:eastAsia="ru-RU"/>
          </w:rPr>
          <w:t>Здесь</w:t>
        </w:r>
      </w:hyperlink>
      <w:bookmarkStart w:id="0" w:name="_GoBack"/>
      <w:bookmarkEnd w:id="0"/>
      <w:r w:rsidR="00E86A3E" w:rsidRPr="00A9151E">
        <w:rPr>
          <w:noProof/>
          <w:sz w:val="24"/>
          <w:szCs w:val="24"/>
          <w:lang w:eastAsia="ru-RU"/>
        </w:rPr>
        <w:t xml:space="preserve"> вы можете ознакомиться с действующими декларациями соответствия на реализуемый товар.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В целях исполнения части 2 статьи 9 ФЗ №381 - ФЗ от 29.12.2009г. "Об основах государственного регулирования торговой деятельности в Российской Федерации" разработаны условия (критерии) отбора контрагентов для заключения договоров поставки кондитерских и хлебобулочных изделий для ее последующей розничной реализации.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Условия (критерии) отбора контрагентов для заключения договоров поставки с Обществом нацелены на взаимовыгодное сотрудничество при свободном волеизъявлении сторон и предоставление недискриминационных возможностей для заключения с поставщиком договоров поставки товаров.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Условия (критерии) отбора и требования к покупателям кондитерских и хлебобулочных изделий производства Общества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1. Заключение договора поставки с покупателями кондитерских и хлебобулочных изделий производится на условиях, не допускающих дискриминационного положения покупателей при наличии технической возможности реализации свободных объемов товара.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2.Договор поставки  кондитерских и хлебобулочных изделий заключается с покупателем, имеющим положительную оценку текущего финансового состояния и его динамики.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3. Договор поставки кондитерских и хлебобулочных изделий заключается с покупателем, не находящимся в стадии банкротства, ликвидации, реорганизации и не участвующего на момент заключения договора в большом количестве арбитражных споров в качестве «Ответчик», в том числе с налоговыми органами.</w:t>
      </w:r>
    </w:p>
    <w:p w:rsidR="006B312D" w:rsidRDefault="006B312D" w:rsidP="005E2C15">
      <w:pPr>
        <w:rPr>
          <w:noProof/>
          <w:sz w:val="24"/>
          <w:szCs w:val="24"/>
          <w:lang w:eastAsia="ru-RU"/>
        </w:rPr>
      </w:pPr>
    </w:p>
    <w:p w:rsidR="006B312D" w:rsidRDefault="006B312D" w:rsidP="005E2C15">
      <w:pPr>
        <w:rPr>
          <w:noProof/>
          <w:sz w:val="24"/>
          <w:szCs w:val="24"/>
          <w:lang w:eastAsia="ru-RU"/>
        </w:rPr>
      </w:pP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lastRenderedPageBreak/>
        <w:t>4. Договор поставки  кондитерских и хлебобулочных изделий заключается при предоставлении покупателем следующего пакета документов (в зависимости от формы собственности)</w:t>
      </w:r>
      <w:r w:rsidR="005E2C15">
        <w:rPr>
          <w:noProof/>
          <w:sz w:val="24"/>
          <w:szCs w:val="24"/>
          <w:lang w:eastAsia="ru-RU"/>
        </w:rPr>
        <w:t>: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 устав;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свидетельство о государственной регистрации юридического лица или индивидуального предпринимателя с присвоением ОГРН или ОГРНИП;</w:t>
      </w:r>
    </w:p>
    <w:p w:rsidR="006B312D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свидетельство о постановке на учет в налоговом органе;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свидетельство о регистрации изменений учредительных документов и о регистрации внесения сведений в ЕГРЮЛ, не связанных с внесением изменений в учредительные документы, а также листы записи по каждому из внесенных изменений;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документ, подтверждающий полномочия единоличного исполнительного органа ( протокол  Общего собрания участников (акционеров) общества, либо решение Единственного участника  (акционера) общества о назначении единоличного исполнительного органа, приказ о назначении на должность). При  передаче полномочий единоличного исполнительного органа управляющему или управляющей организации, предоставить помимо протокола или решения договор о передаче полномочий единоличного исполнительного органа управляющему / управляющей организации, с приложением правоустанавливающих документов по каждому из них (индивидуальный предприниматель, юридическое лицо).</w:t>
      </w:r>
    </w:p>
    <w:p w:rsidR="005E2C15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В установленных законодательством случаях, по требованию поставщика, покупатель предоставляет</w:t>
      </w:r>
      <w:r w:rsidR="005E2C15">
        <w:rPr>
          <w:noProof/>
          <w:sz w:val="24"/>
          <w:szCs w:val="24"/>
          <w:lang w:eastAsia="ru-RU"/>
        </w:rPr>
        <w:t>:</w:t>
      </w:r>
    </w:p>
    <w:p w:rsidR="00E86A3E" w:rsidRPr="006B312D" w:rsidRDefault="005E2C15" w:rsidP="005E2C15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-</w:t>
      </w:r>
      <w:r w:rsidR="00E86A3E" w:rsidRPr="006B312D">
        <w:rPr>
          <w:noProof/>
          <w:sz w:val="24"/>
          <w:szCs w:val="24"/>
          <w:lang w:eastAsia="ru-RU"/>
        </w:rPr>
        <w:t xml:space="preserve"> нотариальное свидетельство об удостоверении принятия общим собранием участников хозяйственного общества решений и состава участников общества, присутствующих при его принятии или протокол об итогах голосования на общем собрании акционеров за подписью лица, осуществляющего функции счетной комиссии (регистратора).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список лиц для обществ с ограниченной ответственностью и список лиц, зарегистрированных в реестре владельцев именных ценных бумаг эмитента (общества) для акционерных обществ;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нотариально удостоверенная доверенность уполномоченному лицу на право подписания договора, в случае, если договор подписывается не единоличным исполнительным органом. При подписании договора индивидуальным предпринимателем, предъявляется паспорт индивидуального предпринимателя;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приказ о назначении главного бухгалтера;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при необходимости - положение о филиале и доверенность на директора филиала, уведомление о постановке на  налоговый учет  юридического лица по месту нахождения филиала, приказ о назначении директора ф</w:t>
      </w:r>
      <w:r w:rsidR="005E2C15">
        <w:rPr>
          <w:noProof/>
          <w:sz w:val="24"/>
          <w:szCs w:val="24"/>
          <w:lang w:eastAsia="ru-RU"/>
        </w:rPr>
        <w:t xml:space="preserve">илиала </w:t>
      </w:r>
      <w:r w:rsidRPr="006B312D">
        <w:rPr>
          <w:noProof/>
          <w:sz w:val="24"/>
          <w:szCs w:val="24"/>
          <w:lang w:eastAsia="ru-RU"/>
        </w:rPr>
        <w:t>(предоставляется дополнительно,  если договор заключается от имени организации директором филиала);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правоустанавливающий документ (свидетельство о собственности или договор аренды) на помещение, где ведется торговая деятельности (сетевые и розничные предприятия торговли).В случае предоставления договора аренды, контрагент обязуется предоставить платежные поручения, подтверждающие расходы на арендную плату, за последние 6 месяцев;</w:t>
      </w:r>
    </w:p>
    <w:p w:rsidR="006B312D" w:rsidRDefault="006B312D" w:rsidP="005E2C15">
      <w:pPr>
        <w:rPr>
          <w:noProof/>
          <w:sz w:val="24"/>
          <w:szCs w:val="24"/>
          <w:lang w:eastAsia="ru-RU"/>
        </w:rPr>
      </w:pPr>
    </w:p>
    <w:p w:rsidR="001A0B18" w:rsidRDefault="001A0B18" w:rsidP="005E2C15">
      <w:pPr>
        <w:rPr>
          <w:noProof/>
          <w:sz w:val="24"/>
          <w:szCs w:val="24"/>
          <w:lang w:eastAsia="ru-RU"/>
        </w:rPr>
      </w:pPr>
    </w:p>
    <w:p w:rsidR="001A0B18" w:rsidRDefault="001A0B18" w:rsidP="005E2C15">
      <w:pPr>
        <w:rPr>
          <w:noProof/>
          <w:sz w:val="24"/>
          <w:szCs w:val="24"/>
          <w:lang w:eastAsia="ru-RU"/>
        </w:rPr>
      </w:pP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карточка контрагента с указанием банковских реквизитов;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бухгалтерский баланс и отчет о финансовых результатах за последний отчётный период;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налоговая декларация по НДС за последний отчетный период с отметкой налогового органа о принятии;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справка об отсутствии задолженности перед бюджетом  по налогам за последний отчетный период;</w:t>
      </w:r>
    </w:p>
    <w:p w:rsidR="006B312D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банковскую карточку с образцами подписей единоличного исполнительного органа и главного бухгалтера или копию паспорта единоличного исполнительного органа (генерального директора).</w:t>
      </w:r>
    </w:p>
    <w:p w:rsidR="006B312D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справка о среднесписочной численности на 01 января текущего года с отметкой ИФНС;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справка о балансовой стоимости основных средств;</w:t>
      </w:r>
    </w:p>
    <w:p w:rsidR="005E2C15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- справка из банка об открытии расчетного счета.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Перечисленные документы должны быть в актуальной редакции, передаваться в виде заверенных печатью организации и подписью единоличного исполнительного органа (индивидуального предпринимателя) копиях. Не допускается предоставление документов с исправлениями, в виде плохо читающихся копий, неполных (часть устава, протокола и тд.).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Приводимый  на сайте перечень документов является примерным перечнем документов и информации, которые запрашиваются Обществом у потенциальных контрагентов.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Общество оставляет за собой право пересматривать список предоставляемых документов и условия отбора контрагентов, вносить изменения и дополнения.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>Общество принимает меры проявления должной осмотрительности в отношении потенциальных контрагентов и осуществляет предварительную оценку финансового положения потенциальных контрагентов на основе документов и информации, предоставляемых контрагентами по просьбе Общества.</w:t>
      </w:r>
    </w:p>
    <w:p w:rsidR="00E86A3E" w:rsidRPr="006B312D" w:rsidRDefault="00E86A3E" w:rsidP="005E2C15">
      <w:pPr>
        <w:ind w:firstLine="708"/>
        <w:rPr>
          <w:noProof/>
          <w:sz w:val="24"/>
          <w:szCs w:val="24"/>
          <w:lang w:eastAsia="ru-RU"/>
        </w:rPr>
      </w:pPr>
      <w:r w:rsidRPr="006B312D">
        <w:rPr>
          <w:noProof/>
          <w:sz w:val="24"/>
          <w:szCs w:val="24"/>
          <w:lang w:eastAsia="ru-RU"/>
        </w:rPr>
        <w:t xml:space="preserve">Общество может отказать в заключении договоров поставки потенциальным контрагентам, которые не предоставляют документы и информацию по просьбе Общества, либо потенциальным контрагентам отношения Общества с которыми, по мнению Общества, составленному на основе предоставленных документов и информации, способны создать повышенные предпринимательские риски. </w:t>
      </w:r>
    </w:p>
    <w:p w:rsidR="00E86A3E" w:rsidRPr="006B312D" w:rsidRDefault="00E86A3E" w:rsidP="005E2C15">
      <w:pPr>
        <w:rPr>
          <w:noProof/>
          <w:sz w:val="24"/>
          <w:szCs w:val="24"/>
          <w:lang w:eastAsia="ru-RU"/>
        </w:rPr>
      </w:pPr>
    </w:p>
    <w:p w:rsidR="00FA066D" w:rsidRPr="006B312D" w:rsidRDefault="00FA066D" w:rsidP="005E2C15">
      <w:pPr>
        <w:rPr>
          <w:noProof/>
          <w:sz w:val="24"/>
          <w:szCs w:val="24"/>
          <w:lang w:eastAsia="ru-RU"/>
        </w:rPr>
      </w:pPr>
    </w:p>
    <w:p w:rsidR="00FA066D" w:rsidRPr="006B312D" w:rsidRDefault="00FA066D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p w:rsidR="00216188" w:rsidRPr="006B312D" w:rsidRDefault="00216188" w:rsidP="005E2C15">
      <w:pPr>
        <w:rPr>
          <w:noProof/>
          <w:sz w:val="24"/>
          <w:szCs w:val="24"/>
          <w:lang w:eastAsia="ru-RU"/>
        </w:rPr>
      </w:pPr>
    </w:p>
    <w:sectPr w:rsidR="00216188" w:rsidRPr="006B312D" w:rsidSect="005E2C15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5F4" w:rsidRDefault="004475F4" w:rsidP="00FF1F1C">
      <w:pPr>
        <w:spacing w:after="0" w:line="240" w:lineRule="auto"/>
      </w:pPr>
      <w:r>
        <w:separator/>
      </w:r>
    </w:p>
  </w:endnote>
  <w:endnote w:type="continuationSeparator" w:id="0">
    <w:p w:rsidR="004475F4" w:rsidRDefault="004475F4" w:rsidP="00FF1F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5F4" w:rsidRDefault="004475F4" w:rsidP="00FF1F1C">
      <w:pPr>
        <w:spacing w:after="0" w:line="240" w:lineRule="auto"/>
      </w:pPr>
      <w:r>
        <w:separator/>
      </w:r>
    </w:p>
  </w:footnote>
  <w:footnote w:type="continuationSeparator" w:id="0">
    <w:p w:rsidR="004475F4" w:rsidRDefault="004475F4" w:rsidP="00FF1F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4B"/>
    <w:rsid w:val="00134965"/>
    <w:rsid w:val="00135431"/>
    <w:rsid w:val="001A0B18"/>
    <w:rsid w:val="00216188"/>
    <w:rsid w:val="003241DB"/>
    <w:rsid w:val="003610CB"/>
    <w:rsid w:val="004475F4"/>
    <w:rsid w:val="004A3D4B"/>
    <w:rsid w:val="004C0604"/>
    <w:rsid w:val="004C42C1"/>
    <w:rsid w:val="004E6F45"/>
    <w:rsid w:val="00567587"/>
    <w:rsid w:val="00571F6A"/>
    <w:rsid w:val="005E2C15"/>
    <w:rsid w:val="006B312D"/>
    <w:rsid w:val="006D5821"/>
    <w:rsid w:val="007845DB"/>
    <w:rsid w:val="007D1A94"/>
    <w:rsid w:val="007E485C"/>
    <w:rsid w:val="0087781E"/>
    <w:rsid w:val="00886046"/>
    <w:rsid w:val="008B6063"/>
    <w:rsid w:val="008C0A69"/>
    <w:rsid w:val="00914A9B"/>
    <w:rsid w:val="009370AA"/>
    <w:rsid w:val="00987612"/>
    <w:rsid w:val="00A067F9"/>
    <w:rsid w:val="00A32A70"/>
    <w:rsid w:val="00A37652"/>
    <w:rsid w:val="00A9151E"/>
    <w:rsid w:val="00AD1AD2"/>
    <w:rsid w:val="00B17D19"/>
    <w:rsid w:val="00D04EE4"/>
    <w:rsid w:val="00D7479E"/>
    <w:rsid w:val="00E31D45"/>
    <w:rsid w:val="00E5585A"/>
    <w:rsid w:val="00E86A3E"/>
    <w:rsid w:val="00EB194B"/>
    <w:rsid w:val="00F222BF"/>
    <w:rsid w:val="00F92ABD"/>
    <w:rsid w:val="00FA066D"/>
    <w:rsid w:val="00FD3079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F1C"/>
  </w:style>
  <w:style w:type="paragraph" w:styleId="a7">
    <w:name w:val="footer"/>
    <w:basedOn w:val="a"/>
    <w:link w:val="a8"/>
    <w:uiPriority w:val="99"/>
    <w:unhideWhenUsed/>
    <w:rsid w:val="00F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F1C"/>
  </w:style>
  <w:style w:type="character" w:styleId="a9">
    <w:name w:val="Hyperlink"/>
    <w:basedOn w:val="a0"/>
    <w:uiPriority w:val="99"/>
    <w:unhideWhenUsed/>
    <w:rsid w:val="00A915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9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F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F1F1C"/>
  </w:style>
  <w:style w:type="paragraph" w:styleId="a7">
    <w:name w:val="footer"/>
    <w:basedOn w:val="a"/>
    <w:link w:val="a8"/>
    <w:uiPriority w:val="99"/>
    <w:unhideWhenUsed/>
    <w:rsid w:val="00FF1F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F1F1C"/>
  </w:style>
  <w:style w:type="character" w:styleId="a9">
    <w:name w:val="Hyperlink"/>
    <w:basedOn w:val="a0"/>
    <w:uiPriority w:val="99"/>
    <w:unhideWhenUsed/>
    <w:rsid w:val="00A915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lasti.ru/files/declarations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27BBC6-5EDA-4BA9-A351-89BF88769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5</Pages>
  <Words>1401</Words>
  <Characters>7990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Финтушаль Лариса Александровна</dc:creator>
  <cp:lastModifiedBy>Емченко Константин Олегович</cp:lastModifiedBy>
  <cp:revision>6</cp:revision>
  <dcterms:created xsi:type="dcterms:W3CDTF">2018-03-23T08:39:00Z</dcterms:created>
  <dcterms:modified xsi:type="dcterms:W3CDTF">2018-07-02T15:27:00Z</dcterms:modified>
</cp:coreProperties>
</file>